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7962" w14:textId="77777777" w:rsidR="00D933B1" w:rsidRDefault="00D933B1" w:rsidP="00D933B1">
      <w:pPr>
        <w:pStyle w:val="2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Оголошення про закупівлю</w:t>
      </w:r>
    </w:p>
    <w:p w14:paraId="481F8C87" w14:textId="77777777" w:rsidR="00D933B1" w:rsidRDefault="00D933B1" w:rsidP="00D933B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30 червня 2023 року</w:t>
      </w:r>
    </w:p>
    <w:p w14:paraId="7D5EEE68" w14:textId="77777777" w:rsidR="00D933B1" w:rsidRDefault="00D933B1" w:rsidP="00D933B1">
      <w:pPr>
        <w:jc w:val="both"/>
        <w:rPr>
          <w:lang w:val="uk-UA"/>
        </w:rPr>
      </w:pPr>
    </w:p>
    <w:p w14:paraId="3DED040B" w14:textId="77777777" w:rsidR="00D933B1" w:rsidRDefault="00D933B1" w:rsidP="00D933B1">
      <w:pPr>
        <w:tabs>
          <w:tab w:val="left" w:pos="572"/>
        </w:tabs>
        <w:spacing w:before="120" w:after="120"/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, Організатор Тендеру, </w:t>
      </w:r>
      <w:r>
        <w:rPr>
          <w:lang w:val="uk-UA" w:eastAsia="uk-UA"/>
        </w:rPr>
        <w:t xml:space="preserve">впроваджує в Україні Проект </w:t>
      </w:r>
      <w:r>
        <w:rPr>
          <w:lang w:val="uk-UA"/>
        </w:rPr>
        <w:t>UKR/PCA2023184/SPD2023277</w:t>
      </w:r>
      <w:r>
        <w:rPr>
          <w:lang w:val="uk-UA" w:eastAsia="uk-UA"/>
        </w:rPr>
        <w:t xml:space="preserve">  «</w:t>
      </w:r>
      <w:proofErr w:type="spellStart"/>
      <w:r>
        <w:rPr>
          <w:lang w:val="uk-UA" w:eastAsia="uk-UA"/>
        </w:rPr>
        <w:t>Back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to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formal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non-formal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/>
        </w:rPr>
        <w:t>community</w:t>
      </w:r>
      <w:proofErr w:type="spellEnd"/>
      <w:r>
        <w:rPr>
          <w:lang w:val="uk-UA"/>
        </w:rPr>
        <w:t> </w:t>
      </w:r>
      <w:proofErr w:type="spellStart"/>
      <w:r>
        <w:rPr>
          <w:lang w:val="uk-UA"/>
        </w:rPr>
        <w:t>teaching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learning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for</w:t>
      </w:r>
      <w:proofErr w:type="spellEnd"/>
      <w:r>
        <w:rPr>
          <w:lang w:val="uk-UA" w:eastAsia="uk-UA"/>
        </w:rPr>
        <w:t> </w:t>
      </w:r>
      <w:proofErr w:type="spellStart"/>
      <w:r>
        <w:rPr>
          <w:lang w:val="uk-UA" w:eastAsia="uk-UA"/>
        </w:rPr>
        <w:t>students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and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adolescents</w:t>
      </w:r>
      <w:proofErr w:type="spellEnd"/>
      <w:r>
        <w:rPr>
          <w:lang w:val="uk-UA" w:eastAsia="uk-UA"/>
        </w:rPr>
        <w:t> </w:t>
      </w:r>
      <w:proofErr w:type="spellStart"/>
      <w:r>
        <w:rPr>
          <w:lang w:val="uk-UA" w:eastAsia="uk-UA"/>
        </w:rPr>
        <w:t>including</w:t>
      </w:r>
      <w:proofErr w:type="spellEnd"/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IDPs</w:t>
      </w:r>
      <w:proofErr w:type="spellEnd"/>
      <w:r>
        <w:rPr>
          <w:lang w:val="uk-UA" w:eastAsia="uk-UA"/>
        </w:rPr>
        <w:t>» за кошти ЮНІСЕФ.</w:t>
      </w:r>
      <w:r>
        <w:rPr>
          <w:lang w:val="uk-UA"/>
        </w:rPr>
        <w:t xml:space="preserve"> </w:t>
      </w:r>
    </w:p>
    <w:p w14:paraId="48C0E201" w14:textId="77777777" w:rsidR="00D933B1" w:rsidRDefault="00D933B1" w:rsidP="00D933B1">
      <w:pPr>
        <w:jc w:val="both"/>
        <w:rPr>
          <w:lang w:val="uk-UA" w:eastAsia="uk-UA"/>
        </w:rPr>
      </w:pPr>
    </w:p>
    <w:p w14:paraId="2AAB0932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 w:eastAsia="uk-UA"/>
        </w:rPr>
        <w:t xml:space="preserve">В рамках Проекту передбачається закупівля послуги з Онлайн-навчання для персоналу шкільної ІТ-підтримки про те, як створювати цифрові платформи для поєднання очних та онлайн-навчальних процесів. </w:t>
      </w:r>
    </w:p>
    <w:p w14:paraId="7E8C8BEA" w14:textId="77777777" w:rsidR="00D933B1" w:rsidRDefault="00D933B1" w:rsidP="00D933B1">
      <w:pPr>
        <w:tabs>
          <w:tab w:val="left" w:pos="720"/>
        </w:tabs>
        <w:jc w:val="both"/>
        <w:rPr>
          <w:lang w:val="uk-UA"/>
        </w:rPr>
      </w:pPr>
    </w:p>
    <w:p w14:paraId="70E09E85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 w:eastAsia="uk-UA"/>
        </w:rPr>
        <w:t xml:space="preserve"> оголошує конкурс на відбір постачальника послуги з Онлайн-навчання для персоналу шкільної ІТ-підтримки про те, як створювати цифрові платформи для поєднання очних та онлайн-навчальних процесів, Інформація про технічне завдання, місце та строки поставки</w:t>
      </w:r>
      <w:r w:rsidRPr="00D933B1">
        <w:rPr>
          <w:sz w:val="20"/>
          <w:lang w:val="uk-UA"/>
        </w:rPr>
        <w:t xml:space="preserve"> </w:t>
      </w:r>
      <w:r>
        <w:rPr>
          <w:lang w:val="uk-UA" w:eastAsia="uk-UA"/>
        </w:rPr>
        <w:t>послуги з Онлайн-навчання для персоналу шкільної ІТ-підтримки про те, як створювати цифрові платформи для поєднання очних та онлайн-навчальних процесів надається в додатку 1</w:t>
      </w:r>
      <w:r>
        <w:rPr>
          <w:lang w:val="uk-UA"/>
        </w:rPr>
        <w:t>.</w:t>
      </w:r>
    </w:p>
    <w:p w14:paraId="742E40BC" w14:textId="77777777" w:rsidR="00D933B1" w:rsidRDefault="00D933B1" w:rsidP="00D933B1">
      <w:pPr>
        <w:tabs>
          <w:tab w:val="left" w:pos="720"/>
        </w:tabs>
        <w:jc w:val="both"/>
        <w:rPr>
          <w:lang w:val="uk-UA"/>
        </w:rPr>
      </w:pPr>
    </w:p>
    <w:p w14:paraId="2D766635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Тендерна документація  включає наступні документи:</w:t>
      </w:r>
    </w:p>
    <w:p w14:paraId="323BC71C" w14:textId="77777777" w:rsidR="00D933B1" w:rsidRDefault="00D933B1" w:rsidP="00D933B1">
      <w:pPr>
        <w:shd w:val="clear" w:color="auto" w:fill="FFFFFF"/>
        <w:rPr>
          <w:lang w:val="uk-UA"/>
        </w:rPr>
      </w:pPr>
    </w:p>
    <w:p w14:paraId="3A525E6E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rPr>
          <w:lang w:val="uk-UA"/>
        </w:rPr>
      </w:pPr>
      <w:r>
        <w:rPr>
          <w:lang w:val="uk-UA"/>
        </w:rPr>
        <w:t>Технічне завдання   (Додаток 1).</w:t>
      </w:r>
    </w:p>
    <w:p w14:paraId="04FD72F6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Критерії оцінки тендерних пропозицій (Додаток 3)</w:t>
      </w:r>
    </w:p>
    <w:p w14:paraId="0A300869" w14:textId="77777777" w:rsidR="00D933B1" w:rsidRDefault="00D933B1" w:rsidP="00D933B1">
      <w:pPr>
        <w:pStyle w:val="a5"/>
        <w:numPr>
          <w:ilvl w:val="0"/>
          <w:numId w:val="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Фінансова пропозиція  в довільній формі</w:t>
      </w:r>
    </w:p>
    <w:p w14:paraId="6FBF4ABB" w14:textId="77777777" w:rsidR="00D933B1" w:rsidRDefault="00D933B1" w:rsidP="00D933B1">
      <w:pPr>
        <w:pStyle w:val="a5"/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1440"/>
        <w:jc w:val="both"/>
        <w:rPr>
          <w:lang w:val="uk-UA"/>
        </w:rPr>
      </w:pPr>
    </w:p>
    <w:p w14:paraId="18A2D6AE" w14:textId="77777777" w:rsidR="00D933B1" w:rsidRDefault="00D933B1" w:rsidP="00D933B1">
      <w:pPr>
        <w:pStyle w:val="2"/>
        <w:tabs>
          <w:tab w:val="clear" w:pos="720"/>
        </w:tabs>
        <w:ind w:firstLine="0"/>
        <w:rPr>
          <w:szCs w:val="24"/>
          <w:lang w:val="uk-UA"/>
        </w:rPr>
      </w:pPr>
    </w:p>
    <w:p w14:paraId="3A1296AC" w14:textId="77777777" w:rsidR="00D933B1" w:rsidRDefault="00D933B1" w:rsidP="00D933B1">
      <w:pPr>
        <w:pStyle w:val="2"/>
        <w:numPr>
          <w:ilvl w:val="0"/>
          <w:numId w:val="1"/>
        </w:numPr>
        <w:tabs>
          <w:tab w:val="clear" w:pos="720"/>
        </w:tabs>
        <w:rPr>
          <w:szCs w:val="24"/>
          <w:lang w:val="uk-UA"/>
        </w:rPr>
      </w:pPr>
      <w:r>
        <w:rPr>
          <w:szCs w:val="24"/>
          <w:lang w:val="uk-UA"/>
        </w:rPr>
        <w:t xml:space="preserve">За результатами тендеру буде відібрано компанію, яка отримає право на укладення договору на постачання </w:t>
      </w:r>
      <w:r>
        <w:rPr>
          <w:lang w:val="uk-UA" w:eastAsia="uk-UA"/>
        </w:rPr>
        <w:t>послуги з Онлайн-навчання для персоналу шкільної ІТ-підтримки про те, як створювати цифрові платформи для поєднання очних та онлайн-навчальних процесів</w:t>
      </w:r>
      <w:r>
        <w:rPr>
          <w:szCs w:val="24"/>
          <w:lang w:val="uk-UA"/>
        </w:rPr>
        <w:t xml:space="preserve">. </w:t>
      </w:r>
    </w:p>
    <w:p w14:paraId="762B0691" w14:textId="77777777" w:rsidR="00D933B1" w:rsidRDefault="00D933B1" w:rsidP="00D933B1">
      <w:pPr>
        <w:pStyle w:val="2"/>
        <w:tabs>
          <w:tab w:val="clear" w:pos="720"/>
        </w:tabs>
        <w:ind w:left="0" w:firstLine="0"/>
        <w:rPr>
          <w:szCs w:val="24"/>
          <w:lang w:val="uk-UA"/>
        </w:rPr>
      </w:pPr>
    </w:p>
    <w:p w14:paraId="6BA7F0D1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 xml:space="preserve">До розгляду будуть прийматися лише ті пропозиції, які відповідатимуть усім вимогам, вказаним в тендерній документації. </w:t>
      </w:r>
    </w:p>
    <w:p w14:paraId="24CE83C7" w14:textId="77777777" w:rsidR="00D933B1" w:rsidRDefault="00D933B1" w:rsidP="00D933B1">
      <w:pPr>
        <w:pStyle w:val="a5"/>
        <w:rPr>
          <w:lang w:val="uk-UA"/>
        </w:rPr>
      </w:pPr>
    </w:p>
    <w:p w14:paraId="21A23AE4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Ціни мають бути зазначені у гривнях.</w:t>
      </w:r>
    </w:p>
    <w:p w14:paraId="67BA0F3F" w14:textId="77777777" w:rsidR="00D933B1" w:rsidRDefault="00D933B1" w:rsidP="00D933B1">
      <w:pPr>
        <w:pStyle w:val="a5"/>
        <w:rPr>
          <w:lang w:val="uk-UA"/>
        </w:rPr>
      </w:pPr>
    </w:p>
    <w:p w14:paraId="67E7DC98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 xml:space="preserve">Всі документи повинні бути складені українською мовою </w:t>
      </w:r>
    </w:p>
    <w:p w14:paraId="4506A4F6" w14:textId="77777777" w:rsidR="00D933B1" w:rsidRDefault="00D933B1" w:rsidP="00D933B1">
      <w:pPr>
        <w:pStyle w:val="a5"/>
        <w:rPr>
          <w:spacing w:val="-2"/>
          <w:lang w:val="uk-UA"/>
        </w:rPr>
      </w:pPr>
    </w:p>
    <w:p w14:paraId="2AF340DE" w14:textId="77777777" w:rsidR="00D933B1" w:rsidRDefault="00D933B1" w:rsidP="00D933B1">
      <w:pPr>
        <w:numPr>
          <w:ilvl w:val="0"/>
          <w:numId w:val="1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 xml:space="preserve">Пропозиція, документи що підтверджують кваліфікацію учасника (згідно додатку 2), а також інша додаткова інформація мають надсилатися на електронну адресу </w:t>
      </w:r>
      <w:proofErr w:type="spellStart"/>
      <w:r>
        <w:t>financeTSS</w:t>
      </w:r>
      <w:proofErr w:type="spellEnd"/>
      <w:r w:rsidRPr="00D933B1">
        <w:rPr>
          <w:lang w:val="uk-UA"/>
        </w:rPr>
        <w:t>18@</w:t>
      </w:r>
      <w:proofErr w:type="spellStart"/>
      <w:r>
        <w:t>gmail</w:t>
      </w:r>
      <w:proofErr w:type="spellEnd"/>
      <w:r w:rsidRPr="00D933B1">
        <w:rPr>
          <w:lang w:val="uk-UA"/>
        </w:rPr>
        <w:t>.</w:t>
      </w:r>
      <w:r>
        <w:t>com</w:t>
      </w:r>
      <w:r>
        <w:rPr>
          <w:lang w:val="uk-UA"/>
        </w:rPr>
        <w:t xml:space="preserve">. Всі документи надсилаються в форматі </w:t>
      </w:r>
      <w:r>
        <w:t>PDF</w:t>
      </w:r>
      <w:r w:rsidRPr="00D933B1">
        <w:rPr>
          <w:lang w:val="uk-UA"/>
        </w:rPr>
        <w:t xml:space="preserve"> </w:t>
      </w:r>
      <w:r>
        <w:rPr>
          <w:lang w:val="uk-UA"/>
        </w:rPr>
        <w:t>(кожен документ окремим файлом</w:t>
      </w:r>
      <w:r w:rsidRPr="00D933B1">
        <w:rPr>
          <w:lang w:val="uk-UA"/>
        </w:rPr>
        <w:t xml:space="preserve">) </w:t>
      </w:r>
      <w:r>
        <w:rPr>
          <w:lang w:val="uk-UA"/>
        </w:rPr>
        <w:t xml:space="preserve">одним листом (у темі листа просимо зазначити «Закупівля </w:t>
      </w:r>
      <w:r>
        <w:rPr>
          <w:lang w:val="uk-UA" w:eastAsia="uk-UA"/>
        </w:rPr>
        <w:t>послуги Онлайн-навчання для персоналу шкільної ІТ-підтримки про те, як створювати цифрові платформи для поєднання очних та онлайн-навчальних процесів</w:t>
      </w:r>
      <w:r>
        <w:rPr>
          <w:lang w:val="uk-UA"/>
        </w:rPr>
        <w:t xml:space="preserve">»). </w:t>
      </w:r>
    </w:p>
    <w:p w14:paraId="510C53C6" w14:textId="77777777" w:rsidR="00D933B1" w:rsidRDefault="00D933B1" w:rsidP="00D933B1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60F6A593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Кінцевим терміном для отримання пропозицій встановлюється </w:t>
      </w:r>
      <w:r w:rsidRPr="00D933B1">
        <w:rPr>
          <w:b/>
          <w:bCs/>
          <w:lang w:val="ru-RU"/>
        </w:rPr>
        <w:t>05</w:t>
      </w:r>
      <w:r>
        <w:rPr>
          <w:b/>
          <w:bCs/>
          <w:lang w:val="uk-UA"/>
        </w:rPr>
        <w:t xml:space="preserve"> липня 2023 року </w:t>
      </w:r>
      <w:r w:rsidRPr="00D933B1">
        <w:rPr>
          <w:b/>
          <w:bCs/>
          <w:lang w:val="ru-RU"/>
        </w:rPr>
        <w:t>10</w:t>
      </w:r>
      <w:r>
        <w:rPr>
          <w:b/>
          <w:bCs/>
          <w:lang w:val="uk-UA"/>
        </w:rPr>
        <w:t xml:space="preserve">:00 </w:t>
      </w:r>
      <w:r>
        <w:rPr>
          <w:lang w:val="uk-UA"/>
        </w:rPr>
        <w:t xml:space="preserve">за місцевим часом. Пропозиції, які надійдуть пізніше зазначеного терміну, до розгляду не приймаються.  </w:t>
      </w:r>
    </w:p>
    <w:p w14:paraId="713ADFA7" w14:textId="77777777" w:rsidR="00D933B1" w:rsidRDefault="00D933B1" w:rsidP="00D933B1">
      <w:pPr>
        <w:pStyle w:val="a5"/>
        <w:rPr>
          <w:lang w:val="uk-UA"/>
        </w:rPr>
      </w:pPr>
    </w:p>
    <w:p w14:paraId="7AA2EF0B" w14:textId="77777777" w:rsidR="00D933B1" w:rsidRDefault="00D933B1" w:rsidP="00D933B1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Додаткові правила і умови:</w:t>
      </w:r>
    </w:p>
    <w:p w14:paraId="57B9700E" w14:textId="77777777" w:rsidR="00D933B1" w:rsidRDefault="00D933B1" w:rsidP="00D933B1">
      <w:pPr>
        <w:ind w:left="720"/>
        <w:jc w:val="both"/>
        <w:rPr>
          <w:lang w:val="uk-UA"/>
        </w:rPr>
      </w:pPr>
    </w:p>
    <w:p w14:paraId="000CBB0E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право приймати або відхиляти будь-яку цінову пропозицію відповідно до Політики 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і право припинити процедуру </w:t>
      </w:r>
      <w:r>
        <w:rPr>
          <w:lang w:val="uk-UA"/>
        </w:rPr>
        <w:lastRenderedPageBreak/>
        <w:t>тендеру та відмовитися від усіх цінових пропозицій у будь-який час до укладання договору без будь-якої відповідальності перед учасниками тендеру.</w:t>
      </w:r>
    </w:p>
    <w:p w14:paraId="0370C621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право змінювати кількість одиниць товару до закупівлі після отримання пропозицій і обрання переможця.</w:t>
      </w:r>
    </w:p>
    <w:p w14:paraId="186DA2C1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4109812D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Організатор конкурсу не несе відповідальності за роботу електронного поштового сервісу, за будь-які помилки, внаслідок яких заявка  учасників конкурсу не надійшли/надійшли із запізненням </w:t>
      </w:r>
    </w:p>
    <w:p w14:paraId="24AD726F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Прийняття пропозиції не означає прийняття правил і умов цієї пропозиції.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залишає за собою можливість домовлятися про остаточні правила і умови шляхом переговорів. Крім того, ми залишаємо за собою право вести переговори щодо суті пропозицій фіналістів, а також щодо можливості прийняття частини складових пропозиції, якщо це необхідно.</w:t>
      </w:r>
    </w:p>
    <w:p w14:paraId="2D0BE0D8" w14:textId="77777777" w:rsidR="00D933B1" w:rsidRDefault="00D933B1" w:rsidP="00D933B1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Надіслані у відповідності до цього оголошення пропозиції повинні бути дійсними протягом 90 днів з дати, встановленої для надання пропозиції. Термін дійсності пропозиції повинен бути вказаний у самій пропозиції, що надіслана ГО </w:t>
      </w:r>
      <w:proofErr w:type="spellStart"/>
      <w:r>
        <w:rPr>
          <w:lang w:val="uk-UA"/>
        </w:rPr>
        <w:t>Тех</w:t>
      </w:r>
      <w:proofErr w:type="spellEnd"/>
      <w:r>
        <w:rPr>
          <w:lang w:val="uk-UA"/>
        </w:rPr>
        <w:t xml:space="preserve"> Стартап </w:t>
      </w:r>
      <w:proofErr w:type="spellStart"/>
      <w:r>
        <w:rPr>
          <w:lang w:val="uk-UA"/>
        </w:rPr>
        <w:t>Скул</w:t>
      </w:r>
      <w:proofErr w:type="spellEnd"/>
      <w:r>
        <w:rPr>
          <w:lang w:val="uk-UA"/>
        </w:rPr>
        <w:t xml:space="preserve"> </w:t>
      </w:r>
    </w:p>
    <w:p w14:paraId="3BBD941D" w14:textId="77777777" w:rsidR="00D933B1" w:rsidRDefault="00D933B1" w:rsidP="00D933B1">
      <w:pPr>
        <w:spacing w:after="100" w:afterAutospacing="1"/>
        <w:ind w:firstLine="720"/>
        <w:jc w:val="center"/>
        <w:rPr>
          <w:b/>
          <w:bCs/>
          <w:i/>
          <w:iCs/>
          <w:lang w:val="uk-UA"/>
        </w:rPr>
      </w:pPr>
    </w:p>
    <w:p w14:paraId="72E7E79C" w14:textId="77777777" w:rsidR="00D933B1" w:rsidRDefault="00D933B1" w:rsidP="00D933B1">
      <w:pPr>
        <w:rPr>
          <w:rFonts w:ascii="Arial" w:hAnsi="Arial" w:cs="Arial"/>
          <w:lang w:val="uk-UA"/>
        </w:rPr>
        <w:sectPr w:rsidR="00D933B1">
          <w:pgSz w:w="11906" w:h="16838"/>
          <w:pgMar w:top="851" w:right="851" w:bottom="851" w:left="1134" w:header="709" w:footer="709" w:gutter="0"/>
          <w:cols w:space="720"/>
        </w:sectPr>
      </w:pPr>
    </w:p>
    <w:p w14:paraId="45AD4C06" w14:textId="77777777" w:rsidR="00D933B1" w:rsidRDefault="00D933B1" w:rsidP="00D933B1">
      <w:pPr>
        <w:tabs>
          <w:tab w:val="left" w:pos="0"/>
          <w:tab w:val="left" w:pos="9720"/>
        </w:tabs>
        <w:autoSpaceDE w:val="0"/>
        <w:autoSpaceDN w:val="0"/>
        <w:adjustRightInd w:val="0"/>
        <w:ind w:right="196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lastRenderedPageBreak/>
        <w:t>Характеристика предмету закупівлі</w:t>
      </w:r>
    </w:p>
    <w:p w14:paraId="244A61DD" w14:textId="77777777" w:rsidR="00D933B1" w:rsidRDefault="00D933B1" w:rsidP="00D933B1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sz w:val="14"/>
          <w:lang w:val="uk-UA"/>
        </w:rPr>
      </w:pPr>
    </w:p>
    <w:p w14:paraId="54993366" w14:textId="77777777" w:rsidR="00D933B1" w:rsidRDefault="00D933B1" w:rsidP="00D933B1">
      <w:pPr>
        <w:autoSpaceDE w:val="0"/>
        <w:autoSpaceDN w:val="0"/>
        <w:adjustRightInd w:val="0"/>
        <w:ind w:left="4248" w:firstLine="708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ДОДАТОК 1</w:t>
      </w:r>
    </w:p>
    <w:p w14:paraId="1455C146" w14:textId="77777777" w:rsidR="00D933B1" w:rsidRDefault="00D933B1" w:rsidP="00D933B1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38E45F84" w14:textId="77777777" w:rsidR="00D933B1" w:rsidRDefault="00D933B1" w:rsidP="00D933B1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sz w:val="16"/>
          <w:lang w:val="uk-UA"/>
        </w:rPr>
      </w:pPr>
    </w:p>
    <w:p w14:paraId="2C311090" w14:textId="77777777" w:rsidR="00D933B1" w:rsidRDefault="00D933B1" w:rsidP="00D933B1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</w:p>
    <w:p w14:paraId="71553455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ТЕХНІЧНЕ ЗАВДАННЯ</w:t>
      </w:r>
    </w:p>
    <w:p w14:paraId="6CC5A0C7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74B5F4E4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0380BFC0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7D48D208" w14:textId="77777777" w:rsidR="00D933B1" w:rsidRPr="00D933B1" w:rsidRDefault="00D933B1" w:rsidP="00D933B1">
      <w:pPr>
        <w:ind w:left="851" w:firstLine="567"/>
        <w:contextualSpacing/>
        <w:rPr>
          <w:lang w:val="uk-UA"/>
        </w:rPr>
      </w:pPr>
      <w:r w:rsidRPr="00D933B1">
        <w:rPr>
          <w:lang w:val="uk-UA"/>
        </w:rPr>
        <w:t>Онлайн тренінг щодо запровадження та/ або вдосконалення існуючих платформ змішаного навчання та їх адміністрування для 300 шкіл (програмне забезпечення, ІТ-персонал)</w:t>
      </w:r>
    </w:p>
    <w:p w14:paraId="6DAE8054" w14:textId="77777777" w:rsidR="00D933B1" w:rsidRPr="00D933B1" w:rsidRDefault="00D933B1" w:rsidP="00D933B1">
      <w:pPr>
        <w:ind w:left="851" w:firstLine="567"/>
        <w:rPr>
          <w:b/>
          <w:lang w:val="uk-UA"/>
        </w:rPr>
      </w:pPr>
    </w:p>
    <w:p w14:paraId="5A7E076E" w14:textId="77777777" w:rsidR="00D933B1" w:rsidRPr="00D933B1" w:rsidRDefault="00D933B1" w:rsidP="00D933B1">
      <w:pPr>
        <w:ind w:left="851" w:firstLine="567"/>
        <w:rPr>
          <w:lang w:val="ru-RU"/>
        </w:rPr>
      </w:pPr>
      <w:r w:rsidRPr="00D933B1">
        <w:rPr>
          <w:b/>
          <w:bCs/>
          <w:lang w:val="ru-RU"/>
        </w:rPr>
        <w:t xml:space="preserve">Форма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r w:rsidRPr="00D933B1">
        <w:rPr>
          <w:lang w:val="ru-RU"/>
        </w:rPr>
        <w:t xml:space="preserve">: Онлайн форма з </w:t>
      </w:r>
      <w:proofErr w:type="spellStart"/>
      <w:r w:rsidRPr="00D933B1">
        <w:rPr>
          <w:lang w:val="ru-RU"/>
        </w:rPr>
        <w:t>використанням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автоматизованої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системи</w:t>
      </w:r>
      <w:proofErr w:type="spellEnd"/>
      <w:r w:rsidRPr="00D933B1">
        <w:rPr>
          <w:lang w:val="ru-RU"/>
        </w:rPr>
        <w:t xml:space="preserve"> </w:t>
      </w:r>
      <w:r>
        <w:t>LMS</w:t>
      </w:r>
      <w:r w:rsidRPr="00D933B1">
        <w:rPr>
          <w:lang w:val="ru-RU"/>
        </w:rPr>
        <w:t xml:space="preserve"> </w:t>
      </w:r>
      <w:r>
        <w:t>MOODLE</w:t>
      </w:r>
    </w:p>
    <w:p w14:paraId="2FEFFCF9" w14:textId="77777777" w:rsidR="00D933B1" w:rsidRPr="00D933B1" w:rsidRDefault="00D933B1" w:rsidP="00D933B1">
      <w:pPr>
        <w:ind w:left="851" w:firstLine="567"/>
        <w:rPr>
          <w:lang w:val="ru-RU"/>
        </w:rPr>
      </w:pPr>
      <w:r w:rsidRPr="00D933B1">
        <w:rPr>
          <w:b/>
          <w:bCs/>
          <w:lang w:val="ru-RU"/>
        </w:rPr>
        <w:t xml:space="preserve">Мова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r w:rsidRPr="00D933B1">
        <w:rPr>
          <w:lang w:val="ru-RU"/>
        </w:rPr>
        <w:t xml:space="preserve">: </w:t>
      </w:r>
      <w:proofErr w:type="spellStart"/>
      <w:r w:rsidRPr="00D933B1">
        <w:rPr>
          <w:lang w:val="ru-RU"/>
        </w:rPr>
        <w:t>українська</w:t>
      </w:r>
      <w:proofErr w:type="spellEnd"/>
    </w:p>
    <w:p w14:paraId="24C8B985" w14:textId="77777777" w:rsidR="00D933B1" w:rsidRPr="00D933B1" w:rsidRDefault="00D933B1" w:rsidP="00D933B1">
      <w:pPr>
        <w:ind w:left="851" w:firstLine="567"/>
        <w:rPr>
          <w:sz w:val="32"/>
          <w:szCs w:val="28"/>
          <w:lang w:val="ru-RU"/>
        </w:rPr>
      </w:pPr>
      <w:proofErr w:type="spellStart"/>
      <w:r w:rsidRPr="00D933B1">
        <w:rPr>
          <w:b/>
          <w:bCs/>
          <w:lang w:val="ru-RU"/>
        </w:rPr>
        <w:t>Обсяг</w:t>
      </w:r>
      <w:proofErr w:type="spellEnd"/>
      <w:r w:rsidRPr="00D933B1">
        <w:rPr>
          <w:b/>
          <w:bCs/>
          <w:lang w:val="ru-RU"/>
        </w:rPr>
        <w:t xml:space="preserve"> </w:t>
      </w:r>
      <w:proofErr w:type="spellStart"/>
      <w:r w:rsidRPr="00D933B1">
        <w:rPr>
          <w:b/>
          <w:bCs/>
          <w:lang w:val="ru-RU"/>
        </w:rPr>
        <w:t>навчання</w:t>
      </w:r>
      <w:proofErr w:type="spellEnd"/>
      <w:r w:rsidRPr="00D933B1">
        <w:rPr>
          <w:b/>
          <w:bCs/>
          <w:lang w:val="ru-RU"/>
        </w:rPr>
        <w:t>:</w:t>
      </w:r>
      <w:r w:rsidRPr="00D933B1">
        <w:rPr>
          <w:lang w:val="ru-RU"/>
        </w:rPr>
        <w:t xml:space="preserve"> 30 год (1 кредит ЄКТС)</w:t>
      </w:r>
    </w:p>
    <w:p w14:paraId="4381EDB8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6A8993D8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3AF9A3CE" w14:textId="77777777" w:rsidR="00D933B1" w:rsidRPr="00D933B1" w:rsidRDefault="00D933B1" w:rsidP="00D933B1">
      <w:pPr>
        <w:ind w:left="1134" w:firstLine="426"/>
        <w:rPr>
          <w:lang w:val="ru-RU"/>
        </w:rPr>
      </w:pPr>
      <w:r w:rsidRPr="00D933B1">
        <w:rPr>
          <w:lang w:val="ru-RU"/>
        </w:rPr>
        <w:t xml:space="preserve">Подати </w:t>
      </w:r>
      <w:proofErr w:type="spellStart"/>
      <w:r w:rsidRPr="00D933B1">
        <w:rPr>
          <w:lang w:val="ru-RU"/>
        </w:rPr>
        <w:t>навчальну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програму</w:t>
      </w:r>
      <w:proofErr w:type="spellEnd"/>
      <w:r w:rsidRPr="00D933B1">
        <w:rPr>
          <w:lang w:val="ru-RU"/>
        </w:rPr>
        <w:t xml:space="preserve">  та </w:t>
      </w:r>
      <w:proofErr w:type="spellStart"/>
      <w:r w:rsidRPr="00D933B1">
        <w:rPr>
          <w:lang w:val="ru-RU"/>
        </w:rPr>
        <w:t>календарний</w:t>
      </w:r>
      <w:proofErr w:type="spellEnd"/>
      <w:r w:rsidRPr="00D933B1">
        <w:rPr>
          <w:lang w:val="ru-RU"/>
        </w:rPr>
        <w:t xml:space="preserve"> план по </w:t>
      </w:r>
      <w:proofErr w:type="spellStart"/>
      <w:r w:rsidRPr="00D933B1">
        <w:rPr>
          <w:lang w:val="ru-RU"/>
        </w:rPr>
        <w:t>наступних</w:t>
      </w:r>
      <w:proofErr w:type="spellEnd"/>
      <w:r w:rsidRPr="00D933B1">
        <w:rPr>
          <w:lang w:val="ru-RU"/>
        </w:rPr>
        <w:t xml:space="preserve"> темах:</w:t>
      </w:r>
    </w:p>
    <w:p w14:paraId="160DE39D" w14:textId="77777777" w:rsidR="00D933B1" w:rsidRPr="00D933B1" w:rsidRDefault="00D933B1" w:rsidP="00D933B1">
      <w:pPr>
        <w:ind w:left="708"/>
        <w:rPr>
          <w:lang w:val="ru-RU"/>
        </w:rPr>
      </w:pPr>
      <w:r w:rsidRPr="00D933B1">
        <w:rPr>
          <w:lang w:val="ru-RU"/>
        </w:rPr>
        <w:t xml:space="preserve">Тема 1. </w:t>
      </w:r>
      <w:proofErr w:type="spellStart"/>
      <w:r w:rsidRPr="00D933B1">
        <w:rPr>
          <w:lang w:val="ru-RU"/>
        </w:rPr>
        <w:t>Освітній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цифровий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простір</w:t>
      </w:r>
      <w:proofErr w:type="spellEnd"/>
      <w:r w:rsidRPr="00D933B1">
        <w:rPr>
          <w:lang w:val="ru-RU"/>
        </w:rPr>
        <w:t xml:space="preserve"> (ОЦП);</w:t>
      </w:r>
    </w:p>
    <w:p w14:paraId="2DE1C658" w14:textId="77777777" w:rsidR="00D933B1" w:rsidRPr="00D933B1" w:rsidRDefault="00D933B1" w:rsidP="00D933B1">
      <w:pPr>
        <w:ind w:left="708"/>
        <w:rPr>
          <w:lang w:val="ru-RU"/>
        </w:rPr>
      </w:pPr>
      <w:r w:rsidRPr="00D933B1">
        <w:rPr>
          <w:lang w:val="ru-RU"/>
        </w:rPr>
        <w:t xml:space="preserve">Тема 2. </w:t>
      </w:r>
      <w:proofErr w:type="spellStart"/>
      <w:r w:rsidRPr="00D933B1">
        <w:rPr>
          <w:lang w:val="ru-RU"/>
        </w:rPr>
        <w:t>Організація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Програмно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апаратне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забезпечення</w:t>
      </w:r>
      <w:proofErr w:type="spellEnd"/>
      <w:r w:rsidRPr="00D933B1">
        <w:rPr>
          <w:lang w:val="ru-RU"/>
        </w:rPr>
        <w:t xml:space="preserve"> ОЦП;</w:t>
      </w:r>
    </w:p>
    <w:p w14:paraId="4982DC4F" w14:textId="77777777" w:rsidR="00D933B1" w:rsidRPr="00D933B1" w:rsidRDefault="00D933B1" w:rsidP="00D933B1">
      <w:pPr>
        <w:ind w:left="708"/>
        <w:rPr>
          <w:lang w:val="ru-RU"/>
        </w:rPr>
      </w:pPr>
      <w:r w:rsidRPr="00D933B1">
        <w:rPr>
          <w:bCs/>
          <w:lang w:val="ru-RU"/>
        </w:rPr>
        <w:t xml:space="preserve">Тема 3. </w:t>
      </w:r>
      <w:proofErr w:type="spellStart"/>
      <w:r w:rsidRPr="00D933B1">
        <w:rPr>
          <w:lang w:val="ru-RU"/>
        </w:rPr>
        <w:t>Кібергігієна</w:t>
      </w:r>
      <w:proofErr w:type="spellEnd"/>
      <w:r w:rsidRPr="00D933B1">
        <w:rPr>
          <w:lang w:val="ru-RU"/>
        </w:rPr>
        <w:t xml:space="preserve"> ОЦП;</w:t>
      </w:r>
    </w:p>
    <w:p w14:paraId="3C4AA156" w14:textId="77777777" w:rsidR="00D933B1" w:rsidRPr="00D933B1" w:rsidRDefault="00D933B1" w:rsidP="00D933B1">
      <w:pPr>
        <w:ind w:left="708"/>
        <w:rPr>
          <w:lang w:val="ru-RU"/>
        </w:rPr>
      </w:pPr>
      <w:r w:rsidRPr="00D933B1">
        <w:rPr>
          <w:lang w:val="ru-RU"/>
        </w:rPr>
        <w:t xml:space="preserve">Тема 4. </w:t>
      </w:r>
      <w:proofErr w:type="spellStart"/>
      <w:r w:rsidRPr="00D933B1">
        <w:rPr>
          <w:lang w:val="ru-RU"/>
        </w:rPr>
        <w:t>Організація</w:t>
      </w:r>
      <w:proofErr w:type="spellEnd"/>
      <w:r w:rsidRPr="00D933B1">
        <w:rPr>
          <w:lang w:val="ru-RU"/>
        </w:rPr>
        <w:t xml:space="preserve"> доступного та </w:t>
      </w:r>
      <w:proofErr w:type="spellStart"/>
      <w:r w:rsidRPr="00D933B1">
        <w:rPr>
          <w:lang w:val="ru-RU"/>
        </w:rPr>
        <w:t>безпечного</w:t>
      </w:r>
      <w:proofErr w:type="spellEnd"/>
      <w:r w:rsidRPr="00D933B1">
        <w:rPr>
          <w:lang w:val="ru-RU"/>
        </w:rPr>
        <w:t xml:space="preserve"> ОЦП.</w:t>
      </w:r>
    </w:p>
    <w:p w14:paraId="161C2388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508BD03A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lang w:val="uk-UA"/>
        </w:rPr>
      </w:pPr>
    </w:p>
    <w:p w14:paraId="1EC02746" w14:textId="77777777" w:rsidR="00D933B1" w:rsidRDefault="00D933B1" w:rsidP="00D933B1">
      <w:pPr>
        <w:ind w:left="993"/>
        <w:rPr>
          <w:b/>
        </w:rPr>
      </w:pPr>
      <w:proofErr w:type="spellStart"/>
      <w:r>
        <w:rPr>
          <w:b/>
        </w:rPr>
        <w:t>Етапи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реалізації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проекту</w:t>
      </w:r>
      <w:proofErr w:type="spellEnd"/>
      <w:r>
        <w:rPr>
          <w:b/>
        </w:rPr>
        <w:t xml:space="preserve"> :</w:t>
      </w:r>
    </w:p>
    <w:p w14:paraId="4CAF78FA" w14:textId="77777777" w:rsidR="00D933B1" w:rsidRDefault="00D933B1" w:rsidP="00D933B1">
      <w:pPr>
        <w:pStyle w:val="a5"/>
        <w:autoSpaceDE w:val="0"/>
        <w:autoSpaceDN w:val="0"/>
        <w:adjustRightInd w:val="0"/>
        <w:ind w:left="1211"/>
        <w:jc w:val="center"/>
        <w:rPr>
          <w:b/>
          <w:bCs/>
          <w:color w:val="000000"/>
          <w:highlight w:val="green"/>
          <w:lang w:val="uk-UA"/>
        </w:rPr>
      </w:pPr>
    </w:p>
    <w:p w14:paraId="515A60A2" w14:textId="6234DB7B" w:rsidR="00D933B1" w:rsidRPr="00D933B1" w:rsidRDefault="00D933B1" w:rsidP="00D933B1">
      <w:pPr>
        <w:pStyle w:val="a5"/>
        <w:numPr>
          <w:ilvl w:val="0"/>
          <w:numId w:val="4"/>
        </w:numPr>
        <w:spacing w:line="256" w:lineRule="auto"/>
        <w:ind w:left="993" w:hanging="284"/>
        <w:contextualSpacing/>
        <w:jc w:val="both"/>
        <w:rPr>
          <w:lang w:val="uk-UA"/>
        </w:rPr>
      </w:pPr>
      <w:r w:rsidRPr="00D933B1">
        <w:rPr>
          <w:lang w:val="uk-UA"/>
        </w:rPr>
        <w:t xml:space="preserve">Відбір слухачів </w:t>
      </w:r>
      <w:r w:rsidR="00014DAD">
        <w:rPr>
          <w:lang w:val="uk-UA"/>
        </w:rPr>
        <w:t>тренінгу</w:t>
      </w:r>
      <w:r w:rsidRPr="00D933B1">
        <w:rPr>
          <w:lang w:val="uk-UA"/>
        </w:rPr>
        <w:t xml:space="preserve"> проводиться реалізатором  </w:t>
      </w:r>
      <w:r w:rsidR="00014DAD" w:rsidRPr="00D933B1">
        <w:rPr>
          <w:lang w:val="uk-UA"/>
        </w:rPr>
        <w:t>Онлайн тренінг</w:t>
      </w:r>
      <w:r w:rsidR="00014DAD">
        <w:rPr>
          <w:lang w:val="uk-UA"/>
        </w:rPr>
        <w:t>ів</w:t>
      </w:r>
      <w:r w:rsidR="00014DAD" w:rsidRPr="00D933B1">
        <w:rPr>
          <w:lang w:val="uk-UA"/>
        </w:rPr>
        <w:t xml:space="preserve"> щодо запровадження та/ або вдосконалення існуючих платформ змішаного навчання та їх адміністрування для 300 шкіл (програмне забезпечення, ІТ-персонал)</w:t>
      </w:r>
      <w:r w:rsidR="00014DAD">
        <w:rPr>
          <w:lang w:val="uk-UA"/>
        </w:rPr>
        <w:t xml:space="preserve"> </w:t>
      </w:r>
      <w:r w:rsidRPr="00D933B1">
        <w:rPr>
          <w:lang w:val="uk-UA"/>
        </w:rPr>
        <w:t xml:space="preserve">в межах Львівської та Закарпатської областей </w:t>
      </w:r>
      <w:r w:rsidRPr="00D933B1">
        <w:rPr>
          <w:bCs/>
          <w:color w:val="000000" w:themeColor="text1"/>
          <w:lang w:val="uk-UA"/>
        </w:rPr>
        <w:t>самостійно.</w:t>
      </w:r>
    </w:p>
    <w:p w14:paraId="3F2E7B9C" w14:textId="133A12AD" w:rsidR="00D933B1" w:rsidRPr="00D933B1" w:rsidRDefault="00D933B1" w:rsidP="00D933B1">
      <w:pPr>
        <w:pStyle w:val="a5"/>
        <w:numPr>
          <w:ilvl w:val="0"/>
          <w:numId w:val="4"/>
        </w:numPr>
        <w:spacing w:line="256" w:lineRule="auto"/>
        <w:ind w:left="993" w:hanging="284"/>
        <w:contextualSpacing/>
        <w:jc w:val="both"/>
        <w:rPr>
          <w:lang w:val="uk-UA"/>
        </w:rPr>
      </w:pPr>
      <w:r w:rsidRPr="00D933B1">
        <w:rPr>
          <w:lang w:val="uk-UA"/>
        </w:rPr>
        <w:t xml:space="preserve">Проведення Онлайн тренінг щодо запровадження та/ або вдосконалення існуючих платформ змішаного навчання та їх адміністрування для 300 шкіл (програмне забезпечення, ІТ-персонал) в період </w:t>
      </w:r>
      <w:r w:rsidRPr="00D933B1">
        <w:rPr>
          <w:color w:val="000000" w:themeColor="text1"/>
          <w:lang w:val="uk-UA"/>
        </w:rPr>
        <w:t xml:space="preserve">з </w:t>
      </w:r>
      <w:r w:rsidRPr="00D933B1">
        <w:rPr>
          <w:b/>
          <w:color w:val="000000" w:themeColor="text1"/>
          <w:lang w:val="uk-UA"/>
        </w:rPr>
        <w:t>01/07/23 до 30/09/23</w:t>
      </w:r>
      <w:r>
        <w:rPr>
          <w:b/>
          <w:color w:val="000000" w:themeColor="text1"/>
          <w:lang w:val="uk-UA"/>
        </w:rPr>
        <w:t>.</w:t>
      </w:r>
    </w:p>
    <w:p w14:paraId="7548D5CE" w14:textId="77777777" w:rsidR="00D933B1" w:rsidRPr="00D933B1" w:rsidRDefault="00D933B1" w:rsidP="00D933B1">
      <w:pPr>
        <w:pStyle w:val="a5"/>
        <w:numPr>
          <w:ilvl w:val="0"/>
          <w:numId w:val="4"/>
        </w:numPr>
        <w:spacing w:line="256" w:lineRule="auto"/>
        <w:ind w:left="993" w:hanging="284"/>
        <w:contextualSpacing/>
        <w:jc w:val="both"/>
        <w:rPr>
          <w:lang w:val="ru-RU"/>
        </w:rPr>
      </w:pPr>
      <w:proofErr w:type="spellStart"/>
      <w:r w:rsidRPr="00D933B1">
        <w:rPr>
          <w:lang w:val="ru-RU"/>
        </w:rPr>
        <w:t>Подання</w:t>
      </w:r>
      <w:proofErr w:type="spellEnd"/>
      <w:r w:rsidRPr="00D933B1">
        <w:rPr>
          <w:lang w:val="ru-RU"/>
        </w:rPr>
        <w:t xml:space="preserve"> </w:t>
      </w:r>
      <w:proofErr w:type="spellStart"/>
      <w:r w:rsidRPr="00D933B1">
        <w:rPr>
          <w:lang w:val="ru-RU"/>
        </w:rPr>
        <w:t>звіту</w:t>
      </w:r>
      <w:proofErr w:type="spellEnd"/>
      <w:r w:rsidRPr="00D933B1">
        <w:rPr>
          <w:lang w:val="ru-RU"/>
        </w:rPr>
        <w:t xml:space="preserve"> про </w:t>
      </w:r>
      <w:proofErr w:type="spellStart"/>
      <w:r w:rsidRPr="00D933B1">
        <w:rPr>
          <w:lang w:val="ru-RU"/>
        </w:rPr>
        <w:t>реалізацію</w:t>
      </w:r>
      <w:proofErr w:type="spellEnd"/>
      <w:r w:rsidRPr="00D933B1">
        <w:rPr>
          <w:lang w:val="ru-RU"/>
        </w:rPr>
        <w:t xml:space="preserve"> проекту.</w:t>
      </w:r>
    </w:p>
    <w:p w14:paraId="063F3148" w14:textId="77777777" w:rsidR="00D933B1" w:rsidRDefault="00D933B1" w:rsidP="00D933B1">
      <w:pPr>
        <w:pStyle w:val="a5"/>
        <w:autoSpaceDE w:val="0"/>
        <w:autoSpaceDN w:val="0"/>
        <w:ind w:left="720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41524AEF" w14:textId="77777777" w:rsidR="00D933B1" w:rsidRDefault="00D933B1" w:rsidP="00D933B1">
      <w:pPr>
        <w:autoSpaceDE w:val="0"/>
        <w:autoSpaceDN w:val="0"/>
        <w:ind w:left="6480" w:firstLine="720"/>
        <w:jc w:val="right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ДОДАТОК 2</w:t>
      </w:r>
    </w:p>
    <w:p w14:paraId="0D117A02" w14:textId="77777777" w:rsidR="00D933B1" w:rsidRDefault="00D933B1" w:rsidP="00D933B1">
      <w:pPr>
        <w:autoSpaceDE w:val="0"/>
        <w:autoSpaceDN w:val="0"/>
        <w:ind w:left="4236" w:firstLine="72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728267A1" w14:textId="77777777" w:rsidR="00D933B1" w:rsidRDefault="00D933B1" w:rsidP="00D933B1">
      <w:pPr>
        <w:autoSpaceDE w:val="0"/>
        <w:autoSpaceDN w:val="0"/>
        <w:jc w:val="right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lang w:val="uk-UA"/>
        </w:rPr>
        <w:t>ДОКУМЕНТИ, ЩО ПІДТВЕРДЖУЮТЬ КВАЛІФІКАЦІЮ УЧАСНИКА</w:t>
      </w:r>
    </w:p>
    <w:p w14:paraId="0FCE8194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004DC870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p w14:paraId="430F109B" w14:textId="77777777" w:rsidR="00D933B1" w:rsidRDefault="00D933B1" w:rsidP="00D933B1">
      <w:pPr>
        <w:autoSpaceDE w:val="0"/>
        <w:autoSpaceDN w:val="0"/>
        <w:ind w:left="680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Загальні вимоги:</w:t>
      </w:r>
    </w:p>
    <w:p w14:paraId="33FCF2B0" w14:textId="77777777" w:rsidR="00D933B1" w:rsidRDefault="00D933B1" w:rsidP="00D933B1">
      <w:pPr>
        <w:autoSpaceDE w:val="0"/>
        <w:autoSpaceDN w:val="0"/>
        <w:rPr>
          <w:b/>
          <w:bCs/>
          <w:color w:val="000000"/>
          <w:u w:val="single"/>
          <w:lang w:val="uk-UA"/>
        </w:rPr>
      </w:pPr>
    </w:p>
    <w:p w14:paraId="09F70CC7" w14:textId="77777777" w:rsidR="00D933B1" w:rsidRDefault="00D933B1" w:rsidP="00D933B1">
      <w:pPr>
        <w:autoSpaceDE w:val="0"/>
        <w:autoSpaceDN w:val="0"/>
        <w:ind w:firstLine="680"/>
        <w:jc w:val="both"/>
        <w:rPr>
          <w:lang w:val="uk-UA"/>
        </w:rPr>
      </w:pPr>
      <w:r>
        <w:rPr>
          <w:lang w:val="uk-UA"/>
        </w:rPr>
        <w:t>До розгляду будуть прийматися цінові пропозиції Юридичних осіб та Фізичних осіб-підприємців, які повинні надіслати підтверджуючі документи відповідно до цього додатку</w:t>
      </w:r>
    </w:p>
    <w:p w14:paraId="65B1E2AA" w14:textId="77777777" w:rsidR="00D933B1" w:rsidRDefault="00D933B1" w:rsidP="00D933B1">
      <w:pPr>
        <w:autoSpaceDE w:val="0"/>
        <w:autoSpaceDN w:val="0"/>
        <w:ind w:firstLine="720"/>
        <w:jc w:val="both"/>
        <w:rPr>
          <w:rFonts w:eastAsiaTheme="minorHAnsi"/>
          <w:color w:val="FF0000"/>
          <w:lang w:val="uk-UA"/>
        </w:rPr>
      </w:pPr>
      <w:r>
        <w:rPr>
          <w:lang w:val="uk-UA"/>
        </w:rPr>
        <w:t xml:space="preserve"> </w:t>
      </w:r>
    </w:p>
    <w:p w14:paraId="745192AF" w14:textId="77777777" w:rsidR="00D933B1" w:rsidRDefault="00D933B1" w:rsidP="00D933B1">
      <w:pPr>
        <w:autoSpaceDE w:val="0"/>
        <w:autoSpaceDN w:val="0"/>
        <w:ind w:left="680"/>
        <w:jc w:val="center"/>
        <w:rPr>
          <w:b/>
          <w:bCs/>
          <w:color w:val="000000"/>
          <w:u w:val="single"/>
          <w:lang w:val="uk-UA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279"/>
      </w:tblGrid>
      <w:tr w:rsidR="00D933B1" w:rsidRPr="00014DAD" w14:paraId="70D11105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383C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Кваліфікаційні критерії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B4EF5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 xml:space="preserve">Підтверджуючі  документи </w:t>
            </w:r>
          </w:p>
          <w:p w14:paraId="1B10DBE8" w14:textId="77777777" w:rsidR="00D933B1" w:rsidRDefault="00D933B1">
            <w:pPr>
              <w:autoSpaceDE w:val="0"/>
              <w:autoSpaceDN w:val="0"/>
              <w:jc w:val="center"/>
              <w:rPr>
                <w:b/>
                <w:bCs/>
                <w:color w:val="000000"/>
                <w:u w:val="single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(завіренні печаткою організації та підписом уповноваженої особи)</w:t>
            </w:r>
          </w:p>
        </w:tc>
      </w:tr>
      <w:tr w:rsidR="00D933B1" w:rsidRPr="00014DAD" w14:paraId="6BB7CCFD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E06F" w14:textId="77777777" w:rsidR="00D933B1" w:rsidRDefault="00D933B1">
            <w:pPr>
              <w:autoSpaceDE w:val="0"/>
              <w:autoSpaceDN w:val="0"/>
              <w:rPr>
                <w:b/>
                <w:bCs/>
                <w:color w:val="000000"/>
                <w:u w:val="single"/>
                <w:lang w:val="uk-UA"/>
              </w:rPr>
            </w:pPr>
            <w:r>
              <w:rPr>
                <w:lang w:val="uk-UA"/>
              </w:rPr>
              <w:t>Фізична особа-підприємець за законодавством України / Юридичні особи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C04B" w14:textId="77777777" w:rsidR="00D933B1" w:rsidRDefault="00D933B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spacing w:after="160" w:line="252" w:lineRule="auto"/>
              <w:ind w:right="22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Копія витягу з Єдиного державного реєстру (ЄДР) юридичних осіб та фізичних осіб-підприємців.</w:t>
            </w:r>
          </w:p>
          <w:p w14:paraId="4549B90A" w14:textId="77777777" w:rsidR="00D933B1" w:rsidRDefault="00D933B1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Гарантійний лист про те, що ціни вказані в ціновій пропозиції повинні включати всі податки та збори</w:t>
            </w:r>
          </w:p>
          <w:p w14:paraId="384C8C86" w14:textId="77777777" w:rsidR="00D933B1" w:rsidRDefault="00D933B1">
            <w:pPr>
              <w:pStyle w:val="a5"/>
              <w:autoSpaceDE w:val="0"/>
              <w:autoSpaceDN w:val="0"/>
              <w:spacing w:line="252" w:lineRule="auto"/>
              <w:ind w:left="360" w:right="22"/>
              <w:contextualSpacing/>
              <w:jc w:val="both"/>
              <w:rPr>
                <w:b/>
                <w:bCs/>
                <w:color w:val="000000"/>
                <w:u w:val="single"/>
                <w:lang w:val="uk-UA"/>
              </w:rPr>
            </w:pPr>
          </w:p>
        </w:tc>
      </w:tr>
      <w:tr w:rsidR="00D933B1" w:rsidRPr="00014DAD" w14:paraId="5650E7CD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FDB9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Досвід виконання подібних договорів</w:t>
            </w:r>
          </w:p>
          <w:p w14:paraId="02F566C5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1B744EC3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7FE5559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  <w:p w14:paraId="531D2540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F400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Документальні підтвердження надаються у довільній формі у вигляді посилання на основні успішні договори.</w:t>
            </w:r>
          </w:p>
          <w:p w14:paraId="2ADF5F1F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  <w:tr w:rsidR="00D933B1" w14:paraId="5A0DF126" w14:textId="77777777" w:rsidTr="00D933B1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7E82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Загальна інформація про компанію 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35AA" w14:textId="77777777" w:rsidR="00D933B1" w:rsidRDefault="00D933B1">
            <w:pPr>
              <w:autoSpaceDE w:val="0"/>
              <w:autoSpaceDN w:val="0"/>
              <w:rPr>
                <w:lang w:val="uk-UA"/>
              </w:rPr>
            </w:pPr>
            <w:r>
              <w:rPr>
                <w:lang w:val="uk-UA"/>
              </w:rPr>
              <w:t>Заповнений Додаток 4.</w:t>
            </w:r>
          </w:p>
          <w:p w14:paraId="3D329F16" w14:textId="77777777" w:rsidR="00D933B1" w:rsidRDefault="00D933B1">
            <w:pPr>
              <w:autoSpaceDE w:val="0"/>
              <w:autoSpaceDN w:val="0"/>
              <w:rPr>
                <w:color w:val="000000"/>
                <w:lang w:val="uk-UA"/>
              </w:rPr>
            </w:pPr>
          </w:p>
        </w:tc>
      </w:tr>
    </w:tbl>
    <w:p w14:paraId="63E916B2" w14:textId="77777777" w:rsidR="00D933B1" w:rsidRDefault="00D933B1" w:rsidP="00D933B1">
      <w:pPr>
        <w:autoSpaceDE w:val="0"/>
        <w:autoSpaceDN w:val="0"/>
        <w:ind w:left="4236" w:firstLine="708"/>
        <w:rPr>
          <w:rFonts w:eastAsiaTheme="minorHAnsi"/>
          <w:b/>
          <w:bCs/>
          <w:lang w:val="uk-UA"/>
        </w:rPr>
      </w:pPr>
    </w:p>
    <w:p w14:paraId="001886FB" w14:textId="77777777" w:rsidR="00D933B1" w:rsidRPr="00D933B1" w:rsidRDefault="00D933B1" w:rsidP="00D933B1">
      <w:pPr>
        <w:ind w:left="851"/>
        <w:rPr>
          <w:lang w:val="uk-UA"/>
        </w:rPr>
      </w:pPr>
      <w:r w:rsidRPr="00D933B1">
        <w:rPr>
          <w:lang w:val="uk-UA"/>
        </w:rPr>
        <w:t>Юридична чи фізична особа, резидент України , що має право здійснювати освітню діяльність відповідно КЕКВ та відповідає наступним вимогам:</w:t>
      </w:r>
    </w:p>
    <w:p w14:paraId="47FEF644" w14:textId="77777777" w:rsidR="00D933B1" w:rsidRPr="00D933B1" w:rsidRDefault="00D933B1" w:rsidP="00D933B1">
      <w:pPr>
        <w:pStyle w:val="a5"/>
        <w:numPr>
          <w:ilvl w:val="0"/>
          <w:numId w:val="6"/>
        </w:numPr>
        <w:spacing w:after="160" w:line="256" w:lineRule="auto"/>
        <w:contextualSpacing/>
        <w:jc w:val="both"/>
        <w:rPr>
          <w:lang w:val="uk-UA"/>
        </w:rPr>
      </w:pPr>
      <w:r w:rsidRPr="00D933B1">
        <w:rPr>
          <w:lang w:val="uk-UA"/>
        </w:rPr>
        <w:t xml:space="preserve">Наявність сертифікованих працівників чи укладених угод з наступними кваліфікаціями: </w:t>
      </w:r>
      <w:r>
        <w:t>c</w:t>
      </w:r>
      <w:proofErr w:type="spellStart"/>
      <w:r w:rsidRPr="00D933B1">
        <w:rPr>
          <w:lang w:val="uk-UA"/>
        </w:rPr>
        <w:t>ертифікат</w:t>
      </w:r>
      <w:proofErr w:type="spellEnd"/>
      <w:r w:rsidRPr="00D933B1">
        <w:rPr>
          <w:lang w:val="uk-UA"/>
        </w:rPr>
        <w:t xml:space="preserve"> з комп’ютерних мереж; </w:t>
      </w:r>
      <w:r>
        <w:t>c</w:t>
      </w:r>
      <w:proofErr w:type="spellStart"/>
      <w:r w:rsidRPr="00D933B1">
        <w:rPr>
          <w:lang w:val="uk-UA"/>
        </w:rPr>
        <w:t>ертифікат</w:t>
      </w:r>
      <w:proofErr w:type="spellEnd"/>
      <w:r w:rsidRPr="00D933B1">
        <w:rPr>
          <w:lang w:val="uk-UA"/>
        </w:rPr>
        <w:t xml:space="preserve"> з  </w:t>
      </w:r>
      <w:proofErr w:type="spellStart"/>
      <w:r w:rsidRPr="00D933B1">
        <w:rPr>
          <w:lang w:val="uk-UA"/>
        </w:rPr>
        <w:t>кібергігієни</w:t>
      </w:r>
      <w:proofErr w:type="spellEnd"/>
      <w:r w:rsidRPr="00D933B1">
        <w:rPr>
          <w:lang w:val="uk-UA"/>
        </w:rPr>
        <w:t xml:space="preserve"> та </w:t>
      </w:r>
      <w:proofErr w:type="spellStart"/>
      <w:r w:rsidRPr="00D933B1">
        <w:rPr>
          <w:lang w:val="uk-UA"/>
        </w:rPr>
        <w:t>кібербезпеки</w:t>
      </w:r>
      <w:proofErr w:type="spellEnd"/>
      <w:r w:rsidRPr="00D933B1">
        <w:rPr>
          <w:lang w:val="uk-UA"/>
        </w:rPr>
        <w:t xml:space="preserve">; </w:t>
      </w:r>
      <w:r>
        <w:t>c</w:t>
      </w:r>
      <w:proofErr w:type="spellStart"/>
      <w:r w:rsidRPr="00D933B1">
        <w:rPr>
          <w:lang w:val="uk-UA"/>
        </w:rPr>
        <w:t>ертифікати</w:t>
      </w:r>
      <w:proofErr w:type="spellEnd"/>
      <w:r w:rsidRPr="00D933B1">
        <w:rPr>
          <w:lang w:val="uk-UA"/>
        </w:rPr>
        <w:t xml:space="preserve"> </w:t>
      </w:r>
      <w:r>
        <w:t>Microsoft</w:t>
      </w:r>
      <w:r w:rsidRPr="00D933B1">
        <w:rPr>
          <w:lang w:val="uk-UA"/>
        </w:rPr>
        <w:t xml:space="preserve">, </w:t>
      </w:r>
      <w:r>
        <w:t>Google</w:t>
      </w:r>
      <w:r w:rsidRPr="00D933B1">
        <w:rPr>
          <w:lang w:val="uk-UA"/>
        </w:rPr>
        <w:t xml:space="preserve">, </w:t>
      </w:r>
      <w:r>
        <w:t>Moodle</w:t>
      </w:r>
      <w:r w:rsidRPr="00D933B1">
        <w:rPr>
          <w:lang w:val="uk-UA"/>
        </w:rPr>
        <w:t>.</w:t>
      </w:r>
    </w:p>
    <w:p w14:paraId="1B3A798E" w14:textId="77777777" w:rsidR="00D933B1" w:rsidRPr="00D933B1" w:rsidRDefault="00D933B1" w:rsidP="00D933B1">
      <w:pPr>
        <w:pStyle w:val="a5"/>
        <w:numPr>
          <w:ilvl w:val="0"/>
          <w:numId w:val="6"/>
        </w:numPr>
        <w:spacing w:line="256" w:lineRule="auto"/>
        <w:contextualSpacing/>
        <w:jc w:val="both"/>
        <w:rPr>
          <w:lang w:val="uk-UA"/>
        </w:rPr>
      </w:pPr>
      <w:r w:rsidRPr="00D933B1">
        <w:rPr>
          <w:lang w:val="uk-UA"/>
        </w:rPr>
        <w:t>Наявність педагогічної освіти (досвіду викладацької роботи в закладах освіти) лекторів.</w:t>
      </w:r>
    </w:p>
    <w:p w14:paraId="2D55FE73" w14:textId="77777777" w:rsidR="00D933B1" w:rsidRDefault="00D933B1" w:rsidP="00D933B1">
      <w:pPr>
        <w:autoSpaceDE w:val="0"/>
        <w:autoSpaceDN w:val="0"/>
        <w:ind w:left="4236" w:firstLine="708"/>
        <w:rPr>
          <w:rFonts w:eastAsiaTheme="minorHAnsi"/>
          <w:b/>
          <w:bCs/>
          <w:lang w:val="uk-UA"/>
        </w:rPr>
      </w:pPr>
    </w:p>
    <w:p w14:paraId="570F4EA7" w14:textId="77777777" w:rsidR="00D933B1" w:rsidRDefault="00D933B1" w:rsidP="00D933B1">
      <w:pPr>
        <w:autoSpaceDE w:val="0"/>
        <w:autoSpaceDN w:val="0"/>
        <w:adjustRightInd w:val="0"/>
        <w:ind w:left="4236" w:firstLine="708"/>
        <w:rPr>
          <w:b/>
          <w:bCs/>
          <w:lang w:val="uk-UA"/>
        </w:rPr>
      </w:pPr>
    </w:p>
    <w:p w14:paraId="01494473" w14:textId="77777777" w:rsidR="00D933B1" w:rsidRDefault="00D933B1" w:rsidP="00D933B1">
      <w:pPr>
        <w:autoSpaceDE w:val="0"/>
        <w:autoSpaceDN w:val="0"/>
        <w:adjustRightInd w:val="0"/>
        <w:ind w:left="4236" w:firstLine="708"/>
        <w:rPr>
          <w:b/>
          <w:bCs/>
          <w:color w:val="000000"/>
          <w:u w:val="single"/>
          <w:lang w:val="uk-UA"/>
        </w:rPr>
      </w:pPr>
      <w:r>
        <w:rPr>
          <w:b/>
          <w:bCs/>
          <w:lang w:val="uk-UA"/>
        </w:rPr>
        <w:br w:type="page"/>
      </w:r>
    </w:p>
    <w:p w14:paraId="72D392D7" w14:textId="77777777" w:rsidR="00D933B1" w:rsidRDefault="00D933B1" w:rsidP="00D933B1">
      <w:pPr>
        <w:autoSpaceDE w:val="0"/>
        <w:autoSpaceDN w:val="0"/>
        <w:adjustRightInd w:val="0"/>
        <w:jc w:val="right"/>
        <w:rPr>
          <w:b/>
          <w:bCs/>
          <w:color w:val="000000"/>
          <w:u w:val="single"/>
          <w:lang w:val="uk-UA"/>
        </w:rPr>
      </w:pPr>
    </w:p>
    <w:p w14:paraId="39B5429C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lang w:val="uk-UA"/>
        </w:rPr>
      </w:pPr>
      <w:r>
        <w:rPr>
          <w:b/>
          <w:bCs/>
          <w:lang w:val="uk-UA"/>
        </w:rPr>
        <w:t>ДОДАТОК  3</w:t>
      </w:r>
    </w:p>
    <w:p w14:paraId="79C92D77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p w14:paraId="35E2236B" w14:textId="77777777" w:rsidR="00D933B1" w:rsidRDefault="00D933B1" w:rsidP="00D933B1">
      <w:pPr>
        <w:pStyle w:val="4"/>
        <w:ind w:right="-40"/>
        <w:rPr>
          <w:rFonts w:ascii="Times New Roman" w:hAnsi="Times New Roman"/>
          <w:b w:val="0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ab/>
      </w:r>
    </w:p>
    <w:p w14:paraId="3F759D02" w14:textId="77777777" w:rsidR="00D933B1" w:rsidRDefault="00D933B1" w:rsidP="00D933B1">
      <w:pPr>
        <w:autoSpaceDE w:val="0"/>
        <w:autoSpaceDN w:val="0"/>
        <w:adjustRightInd w:val="0"/>
        <w:ind w:left="680"/>
        <w:jc w:val="center"/>
        <w:rPr>
          <w:lang w:val="uk-UA"/>
        </w:rPr>
      </w:pPr>
    </w:p>
    <w:p w14:paraId="1E15271A" w14:textId="77777777" w:rsidR="00D933B1" w:rsidRDefault="00D933B1" w:rsidP="00D933B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КРИТЕРІЇ ОЦІНКИ ТЕНДЕРНИХ ПРОПОЗИЦІЙ:</w:t>
      </w:r>
    </w:p>
    <w:p w14:paraId="2C89CDF7" w14:textId="77777777" w:rsidR="00D933B1" w:rsidRDefault="00D933B1" w:rsidP="00D933B1">
      <w:pPr>
        <w:jc w:val="both"/>
        <w:rPr>
          <w:b/>
          <w:bCs/>
          <w:lang w:val="uk-UA"/>
        </w:rPr>
      </w:pPr>
    </w:p>
    <w:p w14:paraId="3DAF3514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Зміст та комплектність документів, що підтверджують кваліфікацію Учасника;</w:t>
      </w:r>
    </w:p>
    <w:p w14:paraId="05940A86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Вартість пропозиції;</w:t>
      </w:r>
    </w:p>
    <w:p w14:paraId="1B646A62" w14:textId="77777777" w:rsidR="00D933B1" w:rsidRDefault="00D933B1" w:rsidP="00D933B1">
      <w:pPr>
        <w:numPr>
          <w:ilvl w:val="0"/>
          <w:numId w:val="7"/>
        </w:numPr>
        <w:spacing w:after="200" w:line="276" w:lineRule="auto"/>
        <w:jc w:val="both"/>
        <w:rPr>
          <w:lang w:val="uk-UA"/>
        </w:rPr>
      </w:pPr>
      <w:r>
        <w:rPr>
          <w:lang w:val="uk-UA"/>
        </w:rPr>
        <w:t>Відповідність технічним специфікаціям.</w:t>
      </w:r>
    </w:p>
    <w:p w14:paraId="7651F1D0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lang w:val="uk-UA"/>
        </w:rPr>
      </w:pPr>
      <w:r>
        <w:rPr>
          <w:b/>
          <w:bCs/>
          <w:color w:val="000000"/>
          <w:u w:val="single"/>
          <w:lang w:val="uk-UA"/>
        </w:rPr>
        <w:br w:type="page"/>
      </w:r>
      <w:bookmarkStart w:id="0" w:name="OLE_LINK1"/>
      <w:bookmarkStart w:id="1" w:name="OLE_LINK2"/>
      <w:bookmarkStart w:id="2" w:name="OLE_LINK3"/>
      <w:r>
        <w:rPr>
          <w:b/>
          <w:bCs/>
          <w:lang w:val="uk-UA"/>
        </w:rPr>
        <w:lastRenderedPageBreak/>
        <w:t>ДОДАТОК 4</w:t>
      </w:r>
    </w:p>
    <w:p w14:paraId="40B6ABF4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до оголошення про проведення тендеру</w:t>
      </w:r>
    </w:p>
    <w:bookmarkEnd w:id="0"/>
    <w:bookmarkEnd w:id="1"/>
    <w:bookmarkEnd w:id="2"/>
    <w:p w14:paraId="3AEF7EFE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</w:p>
    <w:p w14:paraId="10E79777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ЗАГАЛЬНА ІНФОРМАЦІЯ ПРО КОМПАНІЮ</w:t>
      </w:r>
    </w:p>
    <w:p w14:paraId="1FAA64C2" w14:textId="77777777" w:rsidR="00D933B1" w:rsidRDefault="00D933B1" w:rsidP="00D933B1">
      <w:pPr>
        <w:spacing w:line="276" w:lineRule="auto"/>
        <w:jc w:val="center"/>
        <w:rPr>
          <w:b/>
          <w:bCs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985"/>
        <w:gridCol w:w="4827"/>
      </w:tblGrid>
      <w:tr w:rsidR="00D933B1" w14:paraId="2E794FC9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69D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4174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Повна назва компанії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8F9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139A510A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800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2ADD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Код ЄДРПОУ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BA9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4199EAFE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A6B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B92C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Дата заснування 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B51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50AA78A0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093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3A20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Контактна інформація про компанію</w:t>
            </w:r>
          </w:p>
          <w:p w14:paraId="12BEA57C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  <w:p w14:paraId="36DF40F1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  <w:p w14:paraId="2DCB2E8D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Електронна адреса для листування</w:t>
            </w:r>
          </w:p>
          <w:p w14:paraId="66C59842" w14:textId="77777777" w:rsidR="00D933B1" w:rsidRDefault="00D933B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Веб-сторінка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F4B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6E79DFAE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DCC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D5A0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Директор компанії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EC8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:rsidRPr="00014DAD" w14:paraId="01C60FAB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E52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038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Контактна особа, </w:t>
            </w:r>
            <w:r>
              <w:rPr>
                <w:color w:val="000000"/>
                <w:lang w:val="uk-UA"/>
              </w:rPr>
              <w:t>з якою можна зв’язатися у будь-який час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BC8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D933B1" w14:paraId="7BD9FEEE" w14:textId="77777777" w:rsidTr="00D933B1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597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A9C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Банківські реквізити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1D4" w14:textId="77777777" w:rsidR="00D933B1" w:rsidRDefault="00D933B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933B1" w14:paraId="70F84CED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426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106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Основні види діяльності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0AF" w14:textId="77777777" w:rsidR="00D933B1" w:rsidRDefault="00D933B1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D933B1" w14:paraId="08744B75" w14:textId="77777777" w:rsidTr="00D933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AC2" w14:textId="77777777" w:rsidR="00D933B1" w:rsidRDefault="00D933B1">
            <w:pPr>
              <w:numPr>
                <w:ilvl w:val="0"/>
                <w:numId w:val="8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454A" w14:textId="77777777" w:rsidR="00D933B1" w:rsidRDefault="00D933B1">
            <w:pPr>
              <w:spacing w:line="276" w:lineRule="auto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Ліцензії (якщо необхідні)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64C" w14:textId="77777777" w:rsidR="00D933B1" w:rsidRDefault="00D933B1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</w:tbl>
    <w:p w14:paraId="707F83AB" w14:textId="77777777" w:rsidR="00D933B1" w:rsidRDefault="00D933B1" w:rsidP="00D933B1">
      <w:pPr>
        <w:spacing w:line="276" w:lineRule="auto"/>
        <w:jc w:val="both"/>
        <w:rPr>
          <w:b/>
          <w:bCs/>
          <w:lang w:val="uk-UA"/>
        </w:rPr>
      </w:pPr>
    </w:p>
    <w:p w14:paraId="66EB31DA" w14:textId="77777777" w:rsidR="00D933B1" w:rsidRDefault="00D933B1" w:rsidP="00D933B1">
      <w:pPr>
        <w:spacing w:line="276" w:lineRule="auto"/>
        <w:ind w:left="360"/>
        <w:jc w:val="both"/>
        <w:rPr>
          <w:lang w:val="uk-UA"/>
        </w:rPr>
      </w:pPr>
    </w:p>
    <w:p w14:paraId="67E4666A" w14:textId="77777777" w:rsidR="00D933B1" w:rsidRDefault="00D933B1" w:rsidP="00D933B1">
      <w:pPr>
        <w:tabs>
          <w:tab w:val="left" w:pos="993"/>
        </w:tabs>
        <w:spacing w:line="276" w:lineRule="auto"/>
        <w:jc w:val="both"/>
        <w:rPr>
          <w:lang w:val="uk-UA"/>
        </w:rPr>
      </w:pPr>
      <w:r>
        <w:rPr>
          <w:b/>
          <w:bCs/>
          <w:lang w:val="uk-UA"/>
        </w:rPr>
        <w:t>Інша додаткова інформація</w:t>
      </w:r>
      <w:r>
        <w:rPr>
          <w:lang w:val="uk-UA"/>
        </w:rPr>
        <w:t xml:space="preserve"> ____________________________________________________</w:t>
      </w:r>
    </w:p>
    <w:p w14:paraId="4039D1C4" w14:textId="77777777" w:rsidR="00D933B1" w:rsidRDefault="00D933B1" w:rsidP="00D933B1">
      <w:pPr>
        <w:pStyle w:val="a3"/>
        <w:spacing w:line="276" w:lineRule="auto"/>
        <w:rPr>
          <w:lang w:val="uk-UA"/>
        </w:rPr>
      </w:pPr>
    </w:p>
    <w:p w14:paraId="05311D34" w14:textId="77777777" w:rsidR="00D933B1" w:rsidRDefault="00D933B1" w:rsidP="00D933B1">
      <w:pPr>
        <w:spacing w:line="276" w:lineRule="auto"/>
        <w:jc w:val="both"/>
        <w:rPr>
          <w:lang w:val="uk-UA"/>
        </w:rPr>
      </w:pPr>
    </w:p>
    <w:p w14:paraId="483A14EE" w14:textId="77777777" w:rsidR="00D933B1" w:rsidRDefault="00D933B1" w:rsidP="00D933B1">
      <w:pPr>
        <w:spacing w:line="276" w:lineRule="auto"/>
        <w:ind w:firstLine="360"/>
        <w:rPr>
          <w:lang w:val="uk-UA"/>
        </w:rPr>
      </w:pPr>
      <w:r>
        <w:rPr>
          <w:lang w:val="uk-UA"/>
        </w:rPr>
        <w:t>Підпис _______________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Дата </w:t>
      </w:r>
    </w:p>
    <w:p w14:paraId="7741BB6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2FBF99E4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647F854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0B2929F9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453BF0E0" w14:textId="77777777" w:rsidR="00D933B1" w:rsidRDefault="00D933B1" w:rsidP="00D933B1">
      <w:pPr>
        <w:spacing w:line="276" w:lineRule="auto"/>
        <w:ind w:firstLine="360"/>
        <w:rPr>
          <w:lang w:val="uk-UA"/>
        </w:rPr>
      </w:pPr>
    </w:p>
    <w:p w14:paraId="27949CCA" w14:textId="77777777" w:rsidR="00D933B1" w:rsidRDefault="00D933B1" w:rsidP="00D933B1">
      <w:pPr>
        <w:spacing w:line="276" w:lineRule="auto"/>
        <w:ind w:firstLine="360"/>
        <w:rPr>
          <w:lang w:val="uk-UA"/>
        </w:rPr>
      </w:pPr>
      <w:r>
        <w:rPr>
          <w:lang w:val="uk-UA"/>
        </w:rPr>
        <w:br w:type="page"/>
      </w:r>
    </w:p>
    <w:p w14:paraId="0B4FBBF1" w14:textId="77777777" w:rsidR="00D933B1" w:rsidRDefault="00D933B1" w:rsidP="00D933B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ФІНАНСОВА ПРОПОЗИЦІЯ </w:t>
      </w:r>
    </w:p>
    <w:p w14:paraId="0CE9B5C4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</w:p>
    <w:p w14:paraId="7CEECFEE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ДОДАТОК 5 до оголошення про проведення тендеру </w:t>
      </w:r>
    </w:p>
    <w:p w14:paraId="70ABD259" w14:textId="77777777" w:rsidR="00D933B1" w:rsidRDefault="00D933B1" w:rsidP="00D933B1">
      <w:pPr>
        <w:autoSpaceDE w:val="0"/>
        <w:autoSpaceDN w:val="0"/>
        <w:adjustRightInd w:val="0"/>
        <w:ind w:left="4236" w:firstLine="720"/>
        <w:rPr>
          <w:b/>
          <w:bCs/>
          <w:color w:val="000000"/>
          <w:lang w:val="uk-UA"/>
        </w:rPr>
      </w:pPr>
    </w:p>
    <w:p w14:paraId="0AB187F6" w14:textId="77777777" w:rsidR="00D933B1" w:rsidRPr="00D933B1" w:rsidRDefault="00D933B1" w:rsidP="00D933B1">
      <w:pPr>
        <w:tabs>
          <w:tab w:val="left" w:pos="2520"/>
        </w:tabs>
        <w:jc w:val="both"/>
        <w:rPr>
          <w:lang w:val="ru-RU"/>
        </w:rPr>
      </w:pPr>
    </w:p>
    <w:p w14:paraId="57B9A3EF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</w:p>
    <w:p w14:paraId="07D2F12D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</w:p>
    <w:p w14:paraId="427B0DA9" w14:textId="77777777" w:rsidR="00D933B1" w:rsidRDefault="00D933B1" w:rsidP="00D933B1">
      <w:pPr>
        <w:tabs>
          <w:tab w:val="left" w:pos="2520"/>
        </w:tabs>
        <w:jc w:val="both"/>
        <w:rPr>
          <w:lang w:val="uk-UA"/>
        </w:rPr>
      </w:pPr>
      <w:r>
        <w:rPr>
          <w:lang w:val="uk-UA"/>
        </w:rPr>
        <w:t>Довільна форма</w:t>
      </w:r>
    </w:p>
    <w:p w14:paraId="5BB386CE" w14:textId="77777777" w:rsidR="00D933B1" w:rsidRDefault="00D933B1"/>
    <w:sectPr w:rsidR="00D9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41F60"/>
    <w:multiLevelType w:val="hybridMultilevel"/>
    <w:tmpl w:val="B84230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E360E"/>
    <w:multiLevelType w:val="hybridMultilevel"/>
    <w:tmpl w:val="BA46C6E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35467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9796896">
    <w:abstractNumId w:val="7"/>
  </w:num>
  <w:num w:numId="3" w16cid:durableId="1886283987">
    <w:abstractNumId w:val="4"/>
  </w:num>
  <w:num w:numId="4" w16cid:durableId="213321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2993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379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536575">
    <w:abstractNumId w:val="6"/>
  </w:num>
  <w:num w:numId="8" w16cid:durableId="1207569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1"/>
    <w:rsid w:val="00014DAD"/>
    <w:rsid w:val="00D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42BE"/>
  <w15:chartTrackingRefBased/>
  <w15:docId w15:val="{4B10BF1B-1105-4F63-8540-20C34B1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3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933B1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D933B1"/>
    <w:rPr>
      <w:rFonts w:ascii="Calibri" w:eastAsia="Times New Roman" w:hAnsi="Calibri" w:cs="Times New Roman"/>
      <w:b/>
      <w:kern w:val="0"/>
      <w:sz w:val="28"/>
      <w:szCs w:val="20"/>
      <w:lang w:val="en-US" w:eastAsia="ru-RU"/>
      <w14:ligatures w14:val="none"/>
    </w:rPr>
  </w:style>
  <w:style w:type="paragraph" w:styleId="a3">
    <w:name w:val="Body Text Indent"/>
    <w:basedOn w:val="a"/>
    <w:link w:val="a4"/>
    <w:uiPriority w:val="99"/>
    <w:semiHidden/>
    <w:unhideWhenUsed/>
    <w:rsid w:val="00D933B1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D933B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2">
    <w:name w:val="Body Text Indent 2"/>
    <w:basedOn w:val="a"/>
    <w:link w:val="20"/>
    <w:uiPriority w:val="99"/>
    <w:semiHidden/>
    <w:unhideWhenUsed/>
    <w:rsid w:val="00D933B1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933B1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5">
    <w:name w:val="List Paragraph"/>
    <w:basedOn w:val="a"/>
    <w:uiPriority w:val="34"/>
    <w:qFormat/>
    <w:rsid w:val="00D933B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4412</Words>
  <Characters>2515</Characters>
  <Application>Microsoft Office Word</Application>
  <DocSecurity>0</DocSecurity>
  <Lines>20</Lines>
  <Paragraphs>13</Paragraphs>
  <ScaleCrop>false</ScaleCrop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Куркіна</dc:creator>
  <cp:keywords/>
  <dc:description/>
  <cp:lastModifiedBy>Марина Куркіна</cp:lastModifiedBy>
  <cp:revision>2</cp:revision>
  <dcterms:created xsi:type="dcterms:W3CDTF">2023-06-30T11:15:00Z</dcterms:created>
  <dcterms:modified xsi:type="dcterms:W3CDTF">2023-06-30T11:24:00Z</dcterms:modified>
</cp:coreProperties>
</file>